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p7cgol2coft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Вопросы к экзамену по курсу «Численные методы»,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  <w:t xml:space="preserve">Ионкин Н.И.; III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поток</w:t>
      </w:r>
      <w:r w:rsidDel="00000000" w:rsidR="00000000" w:rsidRPr="00000000">
        <w:rPr>
          <w:rtl w:val="0"/>
        </w:rPr>
        <w:t xml:space="preserve">, IV 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Связь метода Гаусса с разложением матрицы на множители A = BC.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Обращение матрицы методом Гаусса-Жордана.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 квадратного корня решения системы линейных алгебраических уравнений (СЛАУ).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Примеры и канонический вид итерационных методов решения систем СЛАУ.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Теорема Самарского о сходимости итерационных методов.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Достаточные условия сходимости методов Якоби, Зейделя, простой итерации.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Теорема об оценке скорости сходимости итерационных методов.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Попеременно-треугольный итерационный метод. Реализация метода. Теорема о сходимости.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Теорема об оценке скорости сходимости попеременно-треугольного итерационного метода.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Степенной метод решения частичной проблемы собственных значений.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 обратных итераций и обратных итераций со сдвигом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Приведение матрицы к верхней почти треугольной форме при помощи элементарных </w:t>
      </w:r>
      <w:r w:rsidDel="00000000" w:rsidR="00000000" w:rsidRPr="00000000">
        <w:rPr>
          <w:rtl w:val="0"/>
        </w:rPr>
        <w:t xml:space="preserve">отражений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Понятие о QR-алгоритме решения полной проблемы собственных значений.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 простой итерации решения нелинейных уравнений. Сходимость метода.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 Ньютона решения нелинейных уравнений и систем нелинейных уравнений.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Сходимость метода Ньютона</w:t>
      </w:r>
      <w:r w:rsidDel="00000000" w:rsidR="00000000" w:rsidRPr="00000000">
        <w:rPr>
          <w:rtl w:val="0"/>
        </w:rPr>
        <w:t xml:space="preserve">. Оценка скорости сходимости.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Явная разностная схема для первой краевой задачи для уравнения теплопроводности. Аппроксимация, сходимость, устойчивость.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Чисто неявная схема. Аппроксимация, сходимость, устойчивость.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Симметричная разностная схема. Аппроксимация, сходимость, устойчивость.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Сходимость разностной задачи Дирихле для уравнения Пуассона.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Основные понятия теории разностных схем: аппроксимация, сходимость, устойчивость.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Примеры численных методов решения задачи Коши du/dt=f(t, u(t)), u(0)=u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. Погрешность аппроксимации 2-этапного метода Рунге-Кутта.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Общая формулировка m-этапного метода Рунге-Кутта. Оценка точности 2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этапного метода Рунге-Кутт</w:t>
      </w:r>
      <w:r w:rsidDel="00000000" w:rsidR="00000000" w:rsidRPr="00000000">
        <w:rPr>
          <w:rtl w:val="0"/>
        </w:rPr>
        <w:t xml:space="preserve">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Многошаговые разностные методы. Погрешность аппроксимации. Понятие устойчивости.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Жёсткие системы дифференциальных уравнений.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Примеры разностных схем для интегрирования жёстких систем ОДУ.</w:t>
      </w:r>
    </w:p>
    <w:sectPr>
      <w:pgSz w:h="16838" w:w="11906"/>
      <w:pgMar w:bottom="1134" w:top="1134" w:left="1134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